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5DB4" w14:textId="77777777" w:rsidR="00691611" w:rsidRDefault="00262D0A">
      <w:pPr>
        <w:ind w:left="-426" w:firstLine="426"/>
        <w:rPr>
          <w:rFonts w:ascii="Arial" w:eastAsia="Arial" w:hAnsi="Arial" w:cs="Arial"/>
          <w:color w:val="1F497D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FBEA4E4" wp14:editId="6FC88782">
            <wp:extent cx="7667625" cy="1033463"/>
            <wp:effectExtent l="0" t="0" r="0" b="0"/>
            <wp:docPr id="35" name="image6.png" descr="New Pictur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New Picture (1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033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036768" wp14:editId="4CA2F140">
                <wp:simplePos x="0" y="0"/>
                <wp:positionH relativeFrom="column">
                  <wp:posOffset>1</wp:posOffset>
                </wp:positionH>
                <wp:positionV relativeFrom="paragraph">
                  <wp:posOffset>1038225</wp:posOffset>
                </wp:positionV>
                <wp:extent cx="7694930" cy="40576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3298" y="3581880"/>
                          <a:ext cx="7685405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A0570" w14:textId="77777777" w:rsidR="00691611" w:rsidRDefault="00262D0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ПРЕСС-РЕЛИЗ</w:t>
                            </w:r>
                          </w:p>
                          <w:p w14:paraId="400F68F6" w14:textId="77777777" w:rsidR="00691611" w:rsidRDefault="006916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36768" id="Прямоугольник 29" o:spid="_x0000_s1026" style="position:absolute;left:0;text-align:left;margin-left:0;margin-top:81.75pt;width:605.9pt;height:3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" fillcolor="navy" stroked="f">
                <v:textbox inset="7pt,3pt,7pt,3pt">
                  <w:txbxContent>
                    <w:p w14:paraId="4DDA0570" w14:textId="77777777" w:rsidR="00691611" w:rsidRDefault="00262D0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ПРЕСС-РЕЛИЗ</w:t>
                      </w:r>
                    </w:p>
                    <w:p w14:paraId="400F68F6" w14:textId="77777777" w:rsidR="00691611" w:rsidRDefault="0069161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D0B900" w14:textId="77777777" w:rsidR="00691611" w:rsidRDefault="00691611">
      <w:pPr>
        <w:rPr>
          <w:rFonts w:ascii="Arial" w:eastAsia="Arial" w:hAnsi="Arial" w:cs="Arial"/>
          <w:color w:val="1F497D"/>
          <w:sz w:val="20"/>
          <w:szCs w:val="20"/>
        </w:rPr>
      </w:pPr>
    </w:p>
    <w:p w14:paraId="7B562384" w14:textId="77777777" w:rsidR="00691611" w:rsidRDefault="00691611">
      <w:pPr>
        <w:rPr>
          <w:rFonts w:ascii="Arial" w:eastAsia="Arial" w:hAnsi="Arial" w:cs="Arial"/>
          <w:color w:val="1F497D"/>
          <w:sz w:val="20"/>
          <w:szCs w:val="20"/>
        </w:rPr>
      </w:pPr>
    </w:p>
    <w:p w14:paraId="329D7C29" w14:textId="77777777" w:rsidR="00691611" w:rsidRDefault="00691611">
      <w:pPr>
        <w:ind w:left="-426" w:firstLine="426"/>
        <w:rPr>
          <w:color w:val="1F497D"/>
          <w:sz w:val="20"/>
          <w:szCs w:val="20"/>
        </w:rPr>
      </w:pPr>
    </w:p>
    <w:p w14:paraId="5EB0F873" w14:textId="77777777" w:rsidR="00691611" w:rsidRPr="00262D0A" w:rsidRDefault="00262D0A">
      <w:pPr>
        <w:shd w:val="clear" w:color="auto" w:fill="FFFFFF"/>
        <w:ind w:left="1133" w:right="283" w:firstLine="566"/>
        <w:jc w:val="center"/>
        <w:rPr>
          <w:b/>
          <w:i/>
          <w:lang w:val="ru-RU"/>
        </w:rPr>
      </w:pPr>
      <w:r w:rsidRPr="00262D0A">
        <w:rPr>
          <w:b/>
          <w:i/>
          <w:lang w:val="ru-RU"/>
        </w:rPr>
        <w:t xml:space="preserve">Семинар-тренинг по вопросам </w:t>
      </w:r>
      <w:proofErr w:type="spellStart"/>
      <w:r w:rsidRPr="00262D0A">
        <w:rPr>
          <w:b/>
          <w:i/>
          <w:lang w:val="ru-RU"/>
        </w:rPr>
        <w:t>миростроительства</w:t>
      </w:r>
      <w:proofErr w:type="spellEnd"/>
      <w:r w:rsidRPr="00262D0A">
        <w:rPr>
          <w:b/>
          <w:i/>
          <w:lang w:val="ru-RU"/>
        </w:rPr>
        <w:t xml:space="preserve"> и гражданского образования для общеобразовательных организаций. </w:t>
      </w:r>
    </w:p>
    <w:p w14:paraId="46383F86" w14:textId="77777777" w:rsidR="00691611" w:rsidRPr="00262D0A" w:rsidRDefault="00262D0A">
      <w:pPr>
        <w:shd w:val="clear" w:color="auto" w:fill="FFFFFF"/>
        <w:ind w:left="1133" w:right="283" w:firstLine="566"/>
        <w:jc w:val="center"/>
        <w:rPr>
          <w:b/>
          <w:i/>
          <w:sz w:val="26"/>
          <w:szCs w:val="26"/>
          <w:lang w:val="ru-RU"/>
        </w:rPr>
      </w:pPr>
      <w:r w:rsidRPr="00262D0A">
        <w:rPr>
          <w:b/>
          <w:i/>
          <w:sz w:val="26"/>
          <w:szCs w:val="26"/>
          <w:lang w:val="ru-RU"/>
        </w:rPr>
        <w:t>«ПО ВЕЛИКОМУ ШЕЛКОВОМУ ПУТИ - К МИРУ И ДРУЖБЕ»</w:t>
      </w:r>
    </w:p>
    <w:p w14:paraId="76E9D929" w14:textId="77777777" w:rsidR="00691611" w:rsidRPr="00262D0A" w:rsidRDefault="00691611">
      <w:pPr>
        <w:ind w:right="283"/>
        <w:rPr>
          <w:b/>
          <w:sz w:val="22"/>
          <w:szCs w:val="22"/>
          <w:lang w:val="ru-RU"/>
        </w:rPr>
      </w:pPr>
    </w:p>
    <w:p w14:paraId="043CDFCD" w14:textId="0AEECCFA" w:rsidR="00691611" w:rsidRPr="00262D0A" w:rsidRDefault="00262D0A">
      <w:pPr>
        <w:ind w:left="5250" w:right="625"/>
        <w:rPr>
          <w:rFonts w:ascii="Inter" w:eastAsia="Inter" w:hAnsi="Inter" w:cs="Inter"/>
          <w:sz w:val="20"/>
          <w:szCs w:val="20"/>
          <w:lang w:val="ru-RU"/>
        </w:rPr>
      </w:pPr>
      <w:r w:rsidRPr="00262D0A">
        <w:rPr>
          <w:rFonts w:ascii="Inter" w:eastAsia="Inter" w:hAnsi="Inter" w:cs="Inter"/>
          <w:b/>
          <w:sz w:val="20"/>
          <w:szCs w:val="20"/>
          <w:lang w:val="ru-RU"/>
        </w:rPr>
        <w:t xml:space="preserve">Дата: </w:t>
      </w:r>
      <w:r>
        <w:rPr>
          <w:rFonts w:asciiTheme="minorHAnsi" w:eastAsia="Inter" w:hAnsiTheme="minorHAnsi" w:cs="Inter"/>
          <w:sz w:val="20"/>
          <w:szCs w:val="20"/>
          <w:lang w:val="ru-RU"/>
        </w:rPr>
        <w:t>5-6</w:t>
      </w:r>
      <w:r w:rsidRPr="00262D0A">
        <w:rPr>
          <w:rFonts w:ascii="Inter" w:eastAsia="Inter" w:hAnsi="Inter" w:cs="Inter"/>
          <w:sz w:val="20"/>
          <w:szCs w:val="20"/>
          <w:lang w:val="ru-RU"/>
        </w:rPr>
        <w:t xml:space="preserve"> </w:t>
      </w:r>
      <w:r>
        <w:rPr>
          <w:rFonts w:asciiTheme="minorHAnsi" w:eastAsia="Inter" w:hAnsiTheme="minorHAnsi" w:cs="Inter"/>
          <w:sz w:val="20"/>
          <w:szCs w:val="20"/>
          <w:lang w:val="ru-RU"/>
        </w:rPr>
        <w:t>мая</w:t>
      </w:r>
      <w:r w:rsidRPr="00262D0A">
        <w:rPr>
          <w:rFonts w:ascii="Inter" w:eastAsia="Inter" w:hAnsi="Inter" w:cs="Inter"/>
          <w:sz w:val="20"/>
          <w:szCs w:val="20"/>
          <w:lang w:val="ru-RU"/>
        </w:rPr>
        <w:t xml:space="preserve"> 2023</w:t>
      </w:r>
    </w:p>
    <w:p w14:paraId="2E627026" w14:textId="1D437BBC" w:rsidR="00691611" w:rsidRPr="00262D0A" w:rsidRDefault="00262D0A">
      <w:pPr>
        <w:ind w:left="5250" w:right="283"/>
        <w:jc w:val="both"/>
        <w:rPr>
          <w:rFonts w:asciiTheme="minorHAnsi" w:eastAsia="Inter" w:hAnsiTheme="minorHAnsi" w:cs="Inter"/>
          <w:sz w:val="20"/>
          <w:szCs w:val="20"/>
          <w:lang w:val="ru-RU"/>
        </w:rPr>
      </w:pPr>
      <w:r w:rsidRPr="00262D0A">
        <w:rPr>
          <w:rFonts w:ascii="Inter" w:eastAsia="Inter" w:hAnsi="Inter" w:cs="Inter"/>
          <w:b/>
          <w:sz w:val="20"/>
          <w:szCs w:val="20"/>
          <w:lang w:val="ru-RU"/>
        </w:rPr>
        <w:t>Время</w:t>
      </w:r>
      <w:r w:rsidRPr="00262D0A">
        <w:rPr>
          <w:rFonts w:ascii="Inter" w:eastAsia="Inter" w:hAnsi="Inter" w:cs="Inter"/>
          <w:sz w:val="20"/>
          <w:szCs w:val="20"/>
          <w:lang w:val="ru-RU"/>
        </w:rPr>
        <w:t xml:space="preserve">: </w:t>
      </w:r>
      <w:r>
        <w:rPr>
          <w:rFonts w:asciiTheme="minorHAnsi" w:eastAsia="Inter" w:hAnsiTheme="minorHAnsi" w:cs="Inter"/>
          <w:sz w:val="20"/>
          <w:szCs w:val="20"/>
          <w:lang w:val="ru-RU"/>
        </w:rPr>
        <w:t>09:00</w:t>
      </w:r>
    </w:p>
    <w:p w14:paraId="2FD54198" w14:textId="46994F51" w:rsidR="00691611" w:rsidRPr="00262D0A" w:rsidRDefault="00262D0A" w:rsidP="00262D0A">
      <w:pPr>
        <w:ind w:left="5250" w:right="625"/>
        <w:rPr>
          <w:rFonts w:asciiTheme="minorHAnsi" w:eastAsia="Inter" w:hAnsiTheme="minorHAnsi" w:cs="Inter"/>
          <w:sz w:val="20"/>
          <w:szCs w:val="20"/>
          <w:lang w:val="ru-RU"/>
        </w:rPr>
      </w:pPr>
      <w:r w:rsidRPr="00262D0A">
        <w:rPr>
          <w:rFonts w:ascii="Inter" w:eastAsia="Inter" w:hAnsi="Inter" w:cs="Inter"/>
          <w:b/>
          <w:sz w:val="20"/>
          <w:szCs w:val="20"/>
          <w:lang w:val="ru-RU"/>
        </w:rPr>
        <w:t>Место проведения:</w:t>
      </w:r>
      <w:r>
        <w:rPr>
          <w:rFonts w:asciiTheme="minorHAnsi" w:eastAsia="Inter" w:hAnsiTheme="minorHAnsi" w:cs="Inter"/>
          <w:b/>
          <w:sz w:val="20"/>
          <w:szCs w:val="20"/>
          <w:lang w:val="ru-RU"/>
        </w:rPr>
        <w:t xml:space="preserve"> Ферганская область город Коканд школа №14</w:t>
      </w:r>
    </w:p>
    <w:p w14:paraId="2CD8F004" w14:textId="77777777" w:rsidR="00691611" w:rsidRPr="00262D0A" w:rsidRDefault="00691611">
      <w:pPr>
        <w:ind w:right="625"/>
        <w:rPr>
          <w:rFonts w:ascii="Inter" w:eastAsia="Inter" w:hAnsi="Inter" w:cs="Inter"/>
          <w:sz w:val="20"/>
          <w:szCs w:val="20"/>
          <w:lang w:val="ru-RU"/>
        </w:rPr>
      </w:pPr>
    </w:p>
    <w:p w14:paraId="197C90F0" w14:textId="77777777" w:rsidR="00691611" w:rsidRPr="00262D0A" w:rsidRDefault="00691611">
      <w:pPr>
        <w:shd w:val="clear" w:color="auto" w:fill="FFFFFF"/>
        <w:ind w:left="851" w:firstLine="425"/>
        <w:jc w:val="right"/>
        <w:rPr>
          <w:b/>
          <w:color w:val="222222"/>
          <w:highlight w:val="white"/>
          <w:u w:val="single"/>
          <w:lang w:val="ru-RU"/>
        </w:rPr>
      </w:pPr>
    </w:p>
    <w:p w14:paraId="6CE83F42" w14:textId="7F8412E8" w:rsidR="005B10B2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3" w:right="283" w:firstLine="566"/>
        <w:jc w:val="both"/>
        <w:rPr>
          <w:lang w:val="ru-RU"/>
        </w:rPr>
      </w:pPr>
      <w:r w:rsidRPr="00262D0A">
        <w:rPr>
          <w:lang w:val="ru-RU"/>
        </w:rPr>
        <w:t xml:space="preserve">На базе </w:t>
      </w:r>
      <w:r w:rsidR="005B10B2">
        <w:rPr>
          <w:lang w:val="ru-RU"/>
        </w:rPr>
        <w:t>школы №14 города (</w:t>
      </w:r>
      <w:proofErr w:type="spellStart"/>
      <w:r w:rsidR="005B10B2">
        <w:rPr>
          <w:lang w:val="ru-RU"/>
        </w:rPr>
        <w:t>г.Коканд</w:t>
      </w:r>
      <w:proofErr w:type="spellEnd"/>
      <w:r w:rsidR="005B10B2">
        <w:rPr>
          <w:lang w:val="ru-RU"/>
        </w:rPr>
        <w:t xml:space="preserve">, Ферганская область, Республика Узбекистан), </w:t>
      </w:r>
      <w:r w:rsidRPr="00262D0A">
        <w:rPr>
          <w:lang w:val="ru-RU"/>
        </w:rPr>
        <w:t xml:space="preserve">более 50 учителей из </w:t>
      </w:r>
      <w:r w:rsidR="005B10B2">
        <w:rPr>
          <w:lang w:val="ru-RU"/>
        </w:rPr>
        <w:t xml:space="preserve">Ферганской </w:t>
      </w:r>
      <w:proofErr w:type="gramStart"/>
      <w:r w:rsidR="005B10B2">
        <w:rPr>
          <w:lang w:val="ru-RU"/>
        </w:rPr>
        <w:t xml:space="preserve">области  </w:t>
      </w:r>
      <w:r w:rsidRPr="00262D0A">
        <w:rPr>
          <w:lang w:val="ru-RU"/>
        </w:rPr>
        <w:t>про</w:t>
      </w:r>
      <w:r w:rsidR="005B10B2">
        <w:rPr>
          <w:lang w:val="ru-RU"/>
        </w:rPr>
        <w:t>ходя</w:t>
      </w:r>
      <w:r w:rsidRPr="00262D0A">
        <w:rPr>
          <w:lang w:val="ru-RU"/>
        </w:rPr>
        <w:t>т</w:t>
      </w:r>
      <w:proofErr w:type="gramEnd"/>
      <w:r w:rsidRPr="00262D0A">
        <w:rPr>
          <w:lang w:val="ru-RU"/>
        </w:rPr>
        <w:t xml:space="preserve"> обучение на основе </w:t>
      </w:r>
      <w:r w:rsidRPr="00262D0A">
        <w:rPr>
          <w:color w:val="231F20"/>
          <w:lang w:val="ru-RU"/>
        </w:rPr>
        <w:t xml:space="preserve">методического пособия </w:t>
      </w:r>
      <w:r w:rsidRPr="00262D0A">
        <w:rPr>
          <w:i/>
          <w:color w:val="231F20"/>
          <w:lang w:val="ru-RU"/>
        </w:rPr>
        <w:t>«ПО ВЕЛИКОМУ ШЕЛКОВОМУ ПУТИ – К МИРУ И ДРУЖБЕ».</w:t>
      </w:r>
      <w:r w:rsidRPr="00262D0A">
        <w:rPr>
          <w:lang w:val="ru-RU"/>
        </w:rPr>
        <w:t xml:space="preserve"> </w:t>
      </w:r>
    </w:p>
    <w:p w14:paraId="5AD1059A" w14:textId="4AC7C548" w:rsidR="00691611" w:rsidRPr="00262D0A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3" w:right="283" w:firstLine="566"/>
        <w:jc w:val="both"/>
        <w:rPr>
          <w:lang w:val="ru-RU"/>
        </w:rPr>
      </w:pPr>
      <w:r w:rsidRPr="00262D0A">
        <w:rPr>
          <w:lang w:val="ru-RU"/>
        </w:rPr>
        <w:t xml:space="preserve">Пособие содержит методические рекомендации по организации и проведению классных часов по толерантности, разработанные в рамках финансируемого Европейским Союзом проекта «Трансграничный многосторонний диалог в интересах толерантности и мира в Центральной Азии». </w:t>
      </w:r>
    </w:p>
    <w:p w14:paraId="1FD0CA8D" w14:textId="1147DC58" w:rsidR="00691611" w:rsidRPr="00262D0A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3" w:right="283" w:firstLine="566"/>
        <w:jc w:val="both"/>
        <w:rPr>
          <w:lang w:val="ru-RU"/>
        </w:rPr>
      </w:pPr>
      <w:r w:rsidRPr="00262D0A">
        <w:rPr>
          <w:lang w:val="ru-RU"/>
        </w:rPr>
        <w:t>Пособие разработано учителями и методистами трех стран Центральной Азии (</w:t>
      </w:r>
      <w:r w:rsidR="005B10B2" w:rsidRPr="00262D0A">
        <w:rPr>
          <w:lang w:val="ru-RU"/>
        </w:rPr>
        <w:t>Узбекистан</w:t>
      </w:r>
      <w:r w:rsidR="005B10B2">
        <w:rPr>
          <w:lang w:val="ru-RU"/>
        </w:rPr>
        <w:t>,</w:t>
      </w:r>
      <w:r w:rsidR="005B10B2" w:rsidRPr="00262D0A">
        <w:rPr>
          <w:lang w:val="ru-RU"/>
        </w:rPr>
        <w:t xml:space="preserve"> </w:t>
      </w:r>
      <w:r w:rsidRPr="00262D0A">
        <w:rPr>
          <w:lang w:val="ru-RU"/>
        </w:rPr>
        <w:t>Кыргызстан, Таджикистан)</w:t>
      </w:r>
      <w:r w:rsidR="005B10B2">
        <w:rPr>
          <w:lang w:val="ru-RU"/>
        </w:rPr>
        <w:t xml:space="preserve">. Это </w:t>
      </w:r>
      <w:r w:rsidRPr="00262D0A">
        <w:rPr>
          <w:lang w:val="ru-RU"/>
        </w:rPr>
        <w:t>дало возможность отразить в методических разработках национальные особенности</w:t>
      </w:r>
      <w:r w:rsidR="005B10B2">
        <w:rPr>
          <w:lang w:val="ru-RU"/>
        </w:rPr>
        <w:t xml:space="preserve"> </w:t>
      </w:r>
      <w:r w:rsidRPr="00262D0A">
        <w:rPr>
          <w:lang w:val="ru-RU"/>
        </w:rPr>
        <w:t>стран</w:t>
      </w:r>
      <w:r w:rsidR="005B10B2">
        <w:rPr>
          <w:lang w:val="ru-RU"/>
        </w:rPr>
        <w:t>,</w:t>
      </w:r>
      <w:r w:rsidRPr="00262D0A">
        <w:rPr>
          <w:lang w:val="ru-RU"/>
        </w:rPr>
        <w:t xml:space="preserve"> имеющих общее прошлое и настоящее в Ферганской долине</w:t>
      </w:r>
      <w:r w:rsidR="00A47B43">
        <w:rPr>
          <w:lang w:val="ru-RU"/>
        </w:rPr>
        <w:t>,</w:t>
      </w:r>
      <w:r w:rsidR="005B10B2">
        <w:rPr>
          <w:lang w:val="ru-RU"/>
        </w:rPr>
        <w:t xml:space="preserve"> и </w:t>
      </w:r>
      <w:r w:rsidRPr="00262D0A">
        <w:rPr>
          <w:lang w:val="ru-RU"/>
        </w:rPr>
        <w:t>позволит уч</w:t>
      </w:r>
      <w:r w:rsidR="005B10B2">
        <w:rPr>
          <w:lang w:val="ru-RU"/>
        </w:rPr>
        <w:t>ащимся</w:t>
      </w:r>
      <w:r w:rsidRPr="00262D0A">
        <w:rPr>
          <w:lang w:val="ru-RU"/>
        </w:rPr>
        <w:t xml:space="preserve"> каждой страны лучше узнать культуру и историю стран</w:t>
      </w:r>
      <w:r w:rsidR="00A47B43">
        <w:rPr>
          <w:lang w:val="ru-RU"/>
        </w:rPr>
        <w:t>-</w:t>
      </w:r>
      <w:r w:rsidRPr="00262D0A">
        <w:rPr>
          <w:lang w:val="ru-RU"/>
        </w:rPr>
        <w:t xml:space="preserve">соседей. Именно такое знание является основой добрососедства и взаимопонимания.  </w:t>
      </w:r>
    </w:p>
    <w:p w14:paraId="27F74264" w14:textId="55ABEEED" w:rsidR="00691611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3" w:right="283" w:firstLine="566"/>
        <w:jc w:val="both"/>
      </w:pPr>
      <w:r w:rsidRPr="00262D0A">
        <w:rPr>
          <w:lang w:val="ru-RU"/>
        </w:rPr>
        <w:t xml:space="preserve">Образование в целом, в том числе школьное, играет большую роль в развитии идей </w:t>
      </w:r>
      <w:proofErr w:type="spellStart"/>
      <w:r w:rsidRPr="00262D0A">
        <w:rPr>
          <w:lang w:val="ru-RU"/>
        </w:rPr>
        <w:t>миростроительства</w:t>
      </w:r>
      <w:proofErr w:type="spellEnd"/>
      <w:r w:rsidRPr="00262D0A">
        <w:rPr>
          <w:lang w:val="ru-RU"/>
        </w:rPr>
        <w:t>, добрососедства</w:t>
      </w:r>
      <w:r w:rsidR="005B10B2">
        <w:rPr>
          <w:lang w:val="ru-RU"/>
        </w:rPr>
        <w:t xml:space="preserve">, </w:t>
      </w:r>
      <w:r w:rsidRPr="00262D0A">
        <w:rPr>
          <w:lang w:val="ru-RU"/>
        </w:rPr>
        <w:t xml:space="preserve">толерантности и предотвращении распространения негативных нарративов в молодежной среде, что уже давно признано во всем мире.  Так, в программных документах европейских стран по взаимодействию со странами Центральной Азии, сказано, что подростки и молодежь “особенно уязвимы перед разными вызовами и образование играет очень важную роль в развитии устойчивости, предлагая им альтернативные возможности”. Также эти идеи отражены в национальных стратегических и программных документах.  В соответствии с международными и национальными приоритетами, данный семинар-тренинг ориентирован на интеграцию в систему образования вопросов </w:t>
      </w:r>
      <w:proofErr w:type="spellStart"/>
      <w:r w:rsidRPr="00262D0A">
        <w:rPr>
          <w:lang w:val="ru-RU"/>
        </w:rPr>
        <w:t>миростроительства</w:t>
      </w:r>
      <w:proofErr w:type="spellEnd"/>
      <w:r w:rsidRPr="00262D0A">
        <w:rPr>
          <w:lang w:val="ru-RU"/>
        </w:rPr>
        <w:t xml:space="preserve">, добрососедства и толерантности, посредством обучения представителей системы образования использованию </w:t>
      </w:r>
      <w:r w:rsidRPr="00262D0A">
        <w:rPr>
          <w:color w:val="231F20"/>
          <w:lang w:val="ru-RU"/>
        </w:rPr>
        <w:t>методического пособия.</w:t>
      </w:r>
      <w:r w:rsidRPr="00262D0A">
        <w:rPr>
          <w:lang w:val="ru-RU"/>
        </w:rPr>
        <w:t xml:space="preserve"> </w:t>
      </w:r>
      <w:r w:rsidRPr="00262D0A">
        <w:rPr>
          <w:lang w:val="ru-RU"/>
        </w:rPr>
        <w:br/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, </w:t>
      </w:r>
      <w:proofErr w:type="spellStart"/>
      <w:r>
        <w:t>семинар-тренинг</w:t>
      </w:r>
      <w:proofErr w:type="spellEnd"/>
      <w:r>
        <w:t xml:space="preserve"> </w:t>
      </w:r>
      <w:proofErr w:type="spellStart"/>
      <w:r>
        <w:t>направлен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14:paraId="53BAAE86" w14:textId="2989A3E9" w:rsidR="00691611" w:rsidRPr="00BC075B" w:rsidRDefault="00262D0A">
      <w:pPr>
        <w:numPr>
          <w:ilvl w:val="0"/>
          <w:numId w:val="1"/>
        </w:numPr>
        <w:ind w:left="1133" w:right="283" w:firstLine="566"/>
        <w:jc w:val="both"/>
        <w:rPr>
          <w:lang w:val="ru-RU"/>
        </w:rPr>
      </w:pPr>
      <w:r w:rsidRPr="00262D0A">
        <w:rPr>
          <w:lang w:val="ru-RU"/>
        </w:rPr>
        <w:t xml:space="preserve">ознакомление участников семинара с методическим пособием «По Великому шелковому пути – к миру и дружбе». </w:t>
      </w:r>
      <w:r w:rsidR="00BC075B">
        <w:rPr>
          <w:lang w:val="ru-RU"/>
        </w:rPr>
        <w:t xml:space="preserve"> </w:t>
      </w:r>
    </w:p>
    <w:p w14:paraId="2BFDD6DB" w14:textId="77777777" w:rsidR="00BC075B" w:rsidRDefault="00262D0A">
      <w:pPr>
        <w:numPr>
          <w:ilvl w:val="0"/>
          <w:numId w:val="1"/>
        </w:numPr>
        <w:ind w:left="1133" w:right="283" w:firstLine="566"/>
        <w:jc w:val="both"/>
        <w:rPr>
          <w:lang w:val="ru-RU"/>
        </w:rPr>
      </w:pPr>
      <w:r w:rsidRPr="00262D0A">
        <w:rPr>
          <w:lang w:val="ru-RU"/>
        </w:rPr>
        <w:t xml:space="preserve">ознакомление участников с компетенциями, необходимыми педагогам общеобразовательных организаций для продвижения </w:t>
      </w:r>
      <w:proofErr w:type="spellStart"/>
      <w:r w:rsidRPr="00262D0A">
        <w:rPr>
          <w:lang w:val="ru-RU"/>
        </w:rPr>
        <w:t>миростроительства</w:t>
      </w:r>
      <w:proofErr w:type="spellEnd"/>
      <w:r w:rsidR="00BC075B">
        <w:rPr>
          <w:lang w:val="ru-RU"/>
        </w:rPr>
        <w:t>;</w:t>
      </w:r>
      <w:r w:rsidRPr="00262D0A">
        <w:rPr>
          <w:lang w:val="ru-RU"/>
        </w:rPr>
        <w:t xml:space="preserve"> </w:t>
      </w:r>
      <w:r w:rsidR="00BC075B">
        <w:rPr>
          <w:lang w:val="ru-RU"/>
        </w:rPr>
        <w:t xml:space="preserve"> </w:t>
      </w:r>
    </w:p>
    <w:p w14:paraId="3BC62D5C" w14:textId="5A5542C6" w:rsidR="00691611" w:rsidRPr="00262D0A" w:rsidRDefault="00262D0A">
      <w:pPr>
        <w:numPr>
          <w:ilvl w:val="0"/>
          <w:numId w:val="1"/>
        </w:numPr>
        <w:ind w:left="1133" w:right="283" w:firstLine="566"/>
        <w:jc w:val="both"/>
        <w:rPr>
          <w:lang w:val="ru-RU"/>
        </w:rPr>
      </w:pPr>
      <w:r w:rsidRPr="00262D0A">
        <w:rPr>
          <w:lang w:val="ru-RU"/>
        </w:rPr>
        <w:t xml:space="preserve"> формировани</w:t>
      </w:r>
      <w:r w:rsidR="00BC075B">
        <w:rPr>
          <w:lang w:val="ru-RU"/>
        </w:rPr>
        <w:t>е</w:t>
      </w:r>
      <w:r w:rsidRPr="00262D0A">
        <w:rPr>
          <w:lang w:val="ru-RU"/>
        </w:rPr>
        <w:t xml:space="preserve"> компетентностей в области гражданственности и </w:t>
      </w:r>
      <w:proofErr w:type="spellStart"/>
      <w:r w:rsidRPr="00262D0A">
        <w:rPr>
          <w:lang w:val="ru-RU"/>
        </w:rPr>
        <w:t>миростроительства</w:t>
      </w:r>
      <w:proofErr w:type="spellEnd"/>
      <w:r w:rsidRPr="00262D0A">
        <w:rPr>
          <w:lang w:val="ru-RU"/>
        </w:rPr>
        <w:t xml:space="preserve"> у учащихся;</w:t>
      </w:r>
    </w:p>
    <w:p w14:paraId="3CC704BA" w14:textId="669813A4" w:rsidR="00691611" w:rsidRPr="00262D0A" w:rsidRDefault="00262D0A">
      <w:pPr>
        <w:numPr>
          <w:ilvl w:val="0"/>
          <w:numId w:val="1"/>
        </w:numPr>
        <w:ind w:left="1133" w:right="283" w:firstLine="566"/>
        <w:jc w:val="both"/>
        <w:rPr>
          <w:lang w:val="ru-RU"/>
        </w:rPr>
      </w:pPr>
      <w:r w:rsidRPr="00262D0A">
        <w:rPr>
          <w:lang w:val="ru-RU"/>
        </w:rPr>
        <w:t>формирование знаний и компетенций по проведению внеклассных и внешкольных воспитательных и образовательных мероприятий, управлению групповой динамикой, использованию интерактивных методов работы с обучающимися</w:t>
      </w:r>
      <w:r w:rsidR="00BC075B">
        <w:rPr>
          <w:lang w:val="ru-RU"/>
        </w:rPr>
        <w:t>.</w:t>
      </w:r>
    </w:p>
    <w:p w14:paraId="628E9D24" w14:textId="77777777" w:rsidR="00BC075B" w:rsidRDefault="00262D0A">
      <w:pPr>
        <w:ind w:left="1440" w:right="283" w:firstLine="720"/>
        <w:jc w:val="both"/>
        <w:rPr>
          <w:lang w:val="ru-RU"/>
        </w:rPr>
      </w:pPr>
      <w:r w:rsidRPr="00262D0A">
        <w:rPr>
          <w:lang w:val="ru-RU"/>
        </w:rPr>
        <w:t xml:space="preserve">Педагоги и методисты получат на семинар-тренинге не только новые знания, но и приобретут методическую компетентность по формированию поликультурной, доброжелательной образовательной среды и принципов </w:t>
      </w:r>
      <w:proofErr w:type="spellStart"/>
      <w:r w:rsidRPr="00262D0A">
        <w:rPr>
          <w:lang w:val="ru-RU"/>
        </w:rPr>
        <w:t>миростроительства</w:t>
      </w:r>
      <w:proofErr w:type="spellEnd"/>
      <w:r w:rsidRPr="00262D0A">
        <w:rPr>
          <w:lang w:val="ru-RU"/>
        </w:rPr>
        <w:t xml:space="preserve">, что позволяет формировать гражданственность </w:t>
      </w:r>
      <w:r w:rsidR="00BC075B">
        <w:rPr>
          <w:lang w:val="ru-RU"/>
        </w:rPr>
        <w:t>(гражданин Узбекистана)</w:t>
      </w:r>
      <w:r w:rsidRPr="00262D0A">
        <w:rPr>
          <w:lang w:val="ru-RU"/>
        </w:rPr>
        <w:t xml:space="preserve"> у учащихся. </w:t>
      </w:r>
    </w:p>
    <w:p w14:paraId="3A0D3966" w14:textId="41626B5C" w:rsidR="00691611" w:rsidRPr="00262D0A" w:rsidRDefault="00262D0A">
      <w:pPr>
        <w:ind w:left="1440" w:right="283" w:firstLine="720"/>
        <w:jc w:val="both"/>
        <w:rPr>
          <w:lang w:val="ru-RU"/>
        </w:rPr>
      </w:pPr>
      <w:r w:rsidRPr="00262D0A">
        <w:rPr>
          <w:lang w:val="ru-RU"/>
        </w:rPr>
        <w:lastRenderedPageBreak/>
        <w:t xml:space="preserve">Организаторы считают, что развитие </w:t>
      </w:r>
      <w:proofErr w:type="spellStart"/>
      <w:r w:rsidRPr="00262D0A">
        <w:rPr>
          <w:lang w:val="ru-RU"/>
        </w:rPr>
        <w:t>миростроительных</w:t>
      </w:r>
      <w:proofErr w:type="spellEnd"/>
      <w:r w:rsidRPr="00262D0A">
        <w:rPr>
          <w:lang w:val="ru-RU"/>
        </w:rPr>
        <w:t xml:space="preserve"> навыков у школьников является важным шагом к созданию более гармоничного мира, и видят их важную роль в создании </w:t>
      </w:r>
      <w:r w:rsidR="00BC075B">
        <w:rPr>
          <w:lang w:val="ru-RU"/>
        </w:rPr>
        <w:t xml:space="preserve">устойчивого </w:t>
      </w:r>
      <w:r w:rsidRPr="00262D0A">
        <w:rPr>
          <w:lang w:val="ru-RU"/>
        </w:rPr>
        <w:t xml:space="preserve">будущего. </w:t>
      </w:r>
    </w:p>
    <w:p w14:paraId="2D264718" w14:textId="77777777" w:rsidR="00691611" w:rsidRPr="00262D0A" w:rsidRDefault="00262D0A" w:rsidP="00BC075B">
      <w:pPr>
        <w:shd w:val="clear" w:color="auto" w:fill="FFFFFF"/>
        <w:ind w:left="1133" w:right="283" w:firstLine="994"/>
        <w:jc w:val="both"/>
        <w:rPr>
          <w:lang w:val="ru-RU"/>
        </w:rPr>
      </w:pPr>
      <w:r w:rsidRPr="00262D0A">
        <w:rPr>
          <w:lang w:val="ru-RU"/>
        </w:rPr>
        <w:t xml:space="preserve">По итогам семинара будет объявлено о конкурсе для учителей, в рамках которого они проведут не менее </w:t>
      </w:r>
      <w:proofErr w:type="gramStart"/>
      <w:r w:rsidRPr="00262D0A">
        <w:rPr>
          <w:lang w:val="ru-RU"/>
        </w:rPr>
        <w:t>трех классных</w:t>
      </w:r>
      <w:proofErr w:type="gramEnd"/>
      <w:r w:rsidRPr="00262D0A">
        <w:rPr>
          <w:lang w:val="ru-RU"/>
        </w:rPr>
        <w:t xml:space="preserve"> часов или других воспитательных мероприятий по темам </w:t>
      </w:r>
      <w:proofErr w:type="spellStart"/>
      <w:r w:rsidRPr="00262D0A">
        <w:rPr>
          <w:lang w:val="ru-RU"/>
        </w:rPr>
        <w:t>миростроительства</w:t>
      </w:r>
      <w:proofErr w:type="spellEnd"/>
      <w:r w:rsidRPr="00262D0A">
        <w:rPr>
          <w:lang w:val="ru-RU"/>
        </w:rPr>
        <w:t xml:space="preserve">, предложенным в Пособии. </w:t>
      </w:r>
    </w:p>
    <w:p w14:paraId="30823B76" w14:textId="77777777" w:rsidR="00691611" w:rsidRPr="00262D0A" w:rsidRDefault="00262D0A">
      <w:pPr>
        <w:shd w:val="clear" w:color="auto" w:fill="FFFFFF"/>
        <w:ind w:left="1133" w:right="283" w:firstLine="566"/>
        <w:jc w:val="both"/>
        <w:rPr>
          <w:lang w:val="ru-RU"/>
        </w:rPr>
      </w:pPr>
      <w:r w:rsidRPr="00262D0A">
        <w:rPr>
          <w:lang w:val="ru-RU"/>
        </w:rPr>
        <w:t>По итогам конкурса лучшие учителя будут награждены ценными подарками.</w:t>
      </w:r>
    </w:p>
    <w:p w14:paraId="0F2FEC3F" w14:textId="77777777" w:rsidR="00691611" w:rsidRPr="00262D0A" w:rsidRDefault="006916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3" w:right="283" w:firstLine="566"/>
        <w:jc w:val="both"/>
        <w:rPr>
          <w:sz w:val="22"/>
          <w:szCs w:val="22"/>
          <w:shd w:val="clear" w:color="auto" w:fill="FFE599"/>
          <w:lang w:val="ru-RU"/>
        </w:rPr>
      </w:pPr>
    </w:p>
    <w:p w14:paraId="3C86E037" w14:textId="77777777" w:rsidR="00691611" w:rsidRPr="00262D0A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3" w:right="283" w:firstLine="566"/>
        <w:jc w:val="both"/>
        <w:rPr>
          <w:b/>
          <w:lang w:val="ru-RU"/>
        </w:rPr>
      </w:pPr>
      <w:bookmarkStart w:id="0" w:name="_heading=h.gjdgxs" w:colFirst="0" w:colLast="0"/>
      <w:bookmarkEnd w:id="0"/>
      <w:r w:rsidRPr="00262D0A">
        <w:rPr>
          <w:b/>
          <w:lang w:val="ru-RU"/>
        </w:rPr>
        <w:t>Мероприятие будет проходить в онлайн и оффлайн режимах</w:t>
      </w:r>
    </w:p>
    <w:p w14:paraId="1D5461B8" w14:textId="77777777" w:rsidR="00691611" w:rsidRPr="00262D0A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/>
        <w:jc w:val="both"/>
        <w:rPr>
          <w:sz w:val="22"/>
          <w:szCs w:val="22"/>
          <w:lang w:val="ru-RU"/>
        </w:rPr>
      </w:pPr>
      <w:r w:rsidRPr="00262D0A">
        <w:rPr>
          <w:sz w:val="22"/>
          <w:szCs w:val="22"/>
          <w:lang w:val="ru-RU"/>
        </w:rPr>
        <w:t xml:space="preserve">                     ____________</w:t>
      </w:r>
    </w:p>
    <w:p w14:paraId="49358B1D" w14:textId="77777777" w:rsidR="00691611" w:rsidRPr="00262D0A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/>
        <w:jc w:val="both"/>
        <w:rPr>
          <w:sz w:val="22"/>
          <w:szCs w:val="22"/>
          <w:lang w:val="ru-RU"/>
        </w:rPr>
      </w:pPr>
      <w:r w:rsidRPr="00262D0A">
        <w:rPr>
          <w:sz w:val="22"/>
          <w:szCs w:val="22"/>
          <w:lang w:val="ru-RU"/>
        </w:rPr>
        <w:tab/>
        <w:t xml:space="preserve">        Сайт проекта: </w:t>
      </w:r>
      <w:hyperlink r:id="rId7">
        <w:r>
          <w:rPr>
            <w:color w:val="0000FF"/>
            <w:sz w:val="22"/>
            <w:szCs w:val="22"/>
            <w:u w:val="single"/>
          </w:rPr>
          <w:t>https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://</w:t>
        </w:r>
        <w:r>
          <w:rPr>
            <w:color w:val="0000FF"/>
            <w:sz w:val="22"/>
            <w:szCs w:val="22"/>
            <w:u w:val="single"/>
          </w:rPr>
          <w:t>peace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4</w:t>
        </w:r>
        <w:proofErr w:type="spellStart"/>
        <w:r>
          <w:rPr>
            <w:color w:val="0000FF"/>
            <w:sz w:val="22"/>
            <w:szCs w:val="22"/>
            <w:u w:val="single"/>
          </w:rPr>
          <w:t>centralasia</w:t>
        </w:r>
        <w:proofErr w:type="spellEnd"/>
        <w:r w:rsidRPr="00262D0A">
          <w:rPr>
            <w:color w:val="0000FF"/>
            <w:sz w:val="22"/>
            <w:szCs w:val="22"/>
            <w:u w:val="single"/>
            <w:lang w:val="ru-RU"/>
          </w:rPr>
          <w:t>.</w:t>
        </w:r>
        <w:r>
          <w:rPr>
            <w:color w:val="0000FF"/>
            <w:sz w:val="22"/>
            <w:szCs w:val="22"/>
            <w:u w:val="single"/>
          </w:rPr>
          <w:t>org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/</w:t>
        </w:r>
      </w:hyperlink>
      <w:r w:rsidRPr="00262D0A">
        <w:rPr>
          <w:sz w:val="22"/>
          <w:szCs w:val="22"/>
          <w:lang w:val="ru-RU"/>
        </w:rPr>
        <w:t xml:space="preserve"> </w:t>
      </w:r>
    </w:p>
    <w:p w14:paraId="2626A503" w14:textId="77777777" w:rsidR="00691611" w:rsidRPr="00262D0A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 w:firstLine="1170"/>
        <w:jc w:val="both"/>
        <w:rPr>
          <w:sz w:val="22"/>
          <w:szCs w:val="22"/>
          <w:lang w:val="ru-RU"/>
        </w:rPr>
      </w:pPr>
      <w:r w:rsidRPr="00262D0A">
        <w:rPr>
          <w:color w:val="222222"/>
          <w:lang w:val="ru-RU"/>
        </w:rPr>
        <w:t xml:space="preserve">Фейсбук: </w:t>
      </w:r>
      <w:hyperlink r:id="rId8">
        <w:r>
          <w:rPr>
            <w:color w:val="0000FF"/>
            <w:sz w:val="22"/>
            <w:szCs w:val="22"/>
            <w:u w:val="single"/>
          </w:rPr>
          <w:t>https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://</w:t>
        </w:r>
        <w:r>
          <w:rPr>
            <w:color w:val="0000FF"/>
            <w:sz w:val="22"/>
            <w:szCs w:val="22"/>
            <w:u w:val="single"/>
          </w:rPr>
          <w:t>www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>
          <w:rPr>
            <w:color w:val="0000FF"/>
            <w:sz w:val="22"/>
            <w:szCs w:val="22"/>
            <w:u w:val="single"/>
          </w:rPr>
          <w:t>facebook</w:t>
        </w:r>
        <w:proofErr w:type="spellEnd"/>
        <w:r w:rsidRPr="00262D0A">
          <w:rPr>
            <w:color w:val="0000FF"/>
            <w:sz w:val="22"/>
            <w:szCs w:val="22"/>
            <w:u w:val="single"/>
            <w:lang w:val="ru-RU"/>
          </w:rPr>
          <w:t>.</w:t>
        </w:r>
        <w:r>
          <w:rPr>
            <w:color w:val="0000FF"/>
            <w:sz w:val="22"/>
            <w:szCs w:val="22"/>
            <w:u w:val="single"/>
          </w:rPr>
          <w:t>com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/</w:t>
        </w:r>
        <w:proofErr w:type="spellStart"/>
        <w:r>
          <w:rPr>
            <w:color w:val="0000FF"/>
            <w:sz w:val="22"/>
            <w:szCs w:val="22"/>
            <w:u w:val="single"/>
          </w:rPr>
          <w:t>tolerancenter</w:t>
        </w:r>
        <w:proofErr w:type="spellEnd"/>
      </w:hyperlink>
      <w:r w:rsidRPr="00262D0A">
        <w:rPr>
          <w:sz w:val="22"/>
          <w:szCs w:val="22"/>
          <w:lang w:val="ru-RU"/>
        </w:rPr>
        <w:t xml:space="preserve"> </w:t>
      </w:r>
    </w:p>
    <w:p w14:paraId="339536E3" w14:textId="77777777" w:rsidR="00691611" w:rsidRPr="00262D0A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 w:firstLine="1170"/>
        <w:jc w:val="both"/>
        <w:rPr>
          <w:sz w:val="22"/>
          <w:szCs w:val="22"/>
          <w:lang w:val="ru-RU"/>
        </w:rPr>
      </w:pPr>
      <w:r w:rsidRPr="00262D0A">
        <w:rPr>
          <w:color w:val="222222"/>
          <w:lang w:val="ru-RU"/>
        </w:rPr>
        <w:t>Инстаграм:</w:t>
      </w:r>
      <w:r w:rsidRPr="00262D0A">
        <w:rPr>
          <w:sz w:val="22"/>
          <w:szCs w:val="22"/>
          <w:lang w:val="ru-RU"/>
        </w:rPr>
        <w:t xml:space="preserve"> </w:t>
      </w:r>
      <w:hyperlink r:id="rId9">
        <w:r>
          <w:rPr>
            <w:color w:val="0000FF"/>
            <w:sz w:val="22"/>
            <w:szCs w:val="22"/>
            <w:u w:val="single"/>
          </w:rPr>
          <w:t>https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://</w:t>
        </w:r>
        <w:r>
          <w:rPr>
            <w:color w:val="0000FF"/>
            <w:sz w:val="22"/>
            <w:szCs w:val="22"/>
            <w:u w:val="single"/>
          </w:rPr>
          <w:t>www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>
          <w:rPr>
            <w:color w:val="0000FF"/>
            <w:sz w:val="22"/>
            <w:szCs w:val="22"/>
            <w:u w:val="single"/>
          </w:rPr>
          <w:t>instagram</w:t>
        </w:r>
        <w:proofErr w:type="spellEnd"/>
        <w:r w:rsidRPr="00262D0A">
          <w:rPr>
            <w:color w:val="0000FF"/>
            <w:sz w:val="22"/>
            <w:szCs w:val="22"/>
            <w:u w:val="single"/>
            <w:lang w:val="ru-RU"/>
          </w:rPr>
          <w:t>.</w:t>
        </w:r>
        <w:r>
          <w:rPr>
            <w:color w:val="0000FF"/>
            <w:sz w:val="22"/>
            <w:szCs w:val="22"/>
            <w:u w:val="single"/>
          </w:rPr>
          <w:t>com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/</w:t>
        </w:r>
        <w:proofErr w:type="spellStart"/>
        <w:r>
          <w:rPr>
            <w:color w:val="0000FF"/>
            <w:sz w:val="22"/>
            <w:szCs w:val="22"/>
            <w:u w:val="single"/>
          </w:rPr>
          <w:t>tolerancenter</w:t>
        </w:r>
        <w:proofErr w:type="spellEnd"/>
        <w:r w:rsidRPr="00262D0A">
          <w:rPr>
            <w:color w:val="0000FF"/>
            <w:sz w:val="22"/>
            <w:szCs w:val="22"/>
            <w:u w:val="single"/>
            <w:lang w:val="ru-RU"/>
          </w:rPr>
          <w:t>/</w:t>
        </w:r>
      </w:hyperlink>
      <w:r w:rsidRPr="00262D0A">
        <w:rPr>
          <w:sz w:val="22"/>
          <w:szCs w:val="22"/>
          <w:lang w:val="ru-RU"/>
        </w:rPr>
        <w:t xml:space="preserve"> </w:t>
      </w:r>
    </w:p>
    <w:p w14:paraId="7E677149" w14:textId="77777777" w:rsidR="00691611" w:rsidRPr="00262D0A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 w:firstLine="1170"/>
        <w:jc w:val="both"/>
        <w:rPr>
          <w:sz w:val="22"/>
          <w:szCs w:val="22"/>
          <w:lang w:val="ru-RU"/>
        </w:rPr>
      </w:pPr>
      <w:proofErr w:type="spellStart"/>
      <w:r w:rsidRPr="00262D0A">
        <w:rPr>
          <w:color w:val="222222"/>
          <w:lang w:val="ru-RU"/>
        </w:rPr>
        <w:t>Ютуб</w:t>
      </w:r>
      <w:proofErr w:type="spellEnd"/>
      <w:r w:rsidRPr="00262D0A">
        <w:rPr>
          <w:color w:val="222222"/>
          <w:lang w:val="ru-RU"/>
        </w:rPr>
        <w:t xml:space="preserve">: </w:t>
      </w:r>
      <w:hyperlink r:id="rId10">
        <w:r>
          <w:rPr>
            <w:color w:val="0000FF"/>
            <w:sz w:val="22"/>
            <w:szCs w:val="22"/>
            <w:u w:val="single"/>
          </w:rPr>
          <w:t>https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://</w:t>
        </w:r>
        <w:r>
          <w:rPr>
            <w:color w:val="0000FF"/>
            <w:sz w:val="22"/>
            <w:szCs w:val="22"/>
            <w:u w:val="single"/>
          </w:rPr>
          <w:t>www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>
          <w:rPr>
            <w:color w:val="0000FF"/>
            <w:sz w:val="22"/>
            <w:szCs w:val="22"/>
            <w:u w:val="single"/>
          </w:rPr>
          <w:t>youtube</w:t>
        </w:r>
        <w:proofErr w:type="spellEnd"/>
        <w:r w:rsidRPr="00262D0A">
          <w:rPr>
            <w:color w:val="0000FF"/>
            <w:sz w:val="22"/>
            <w:szCs w:val="22"/>
            <w:u w:val="single"/>
            <w:lang w:val="ru-RU"/>
          </w:rPr>
          <w:t>.</w:t>
        </w:r>
        <w:r>
          <w:rPr>
            <w:color w:val="0000FF"/>
            <w:sz w:val="22"/>
            <w:szCs w:val="22"/>
            <w:u w:val="single"/>
          </w:rPr>
          <w:t>com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/</w:t>
        </w:r>
        <w:r>
          <w:rPr>
            <w:color w:val="0000FF"/>
            <w:sz w:val="22"/>
            <w:szCs w:val="22"/>
            <w:u w:val="single"/>
          </w:rPr>
          <w:t>channel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/</w:t>
        </w:r>
        <w:proofErr w:type="spellStart"/>
        <w:r>
          <w:rPr>
            <w:color w:val="0000FF"/>
            <w:sz w:val="22"/>
            <w:szCs w:val="22"/>
            <w:u w:val="single"/>
          </w:rPr>
          <w:t>UCPcL</w:t>
        </w:r>
        <w:proofErr w:type="spellEnd"/>
        <w:r w:rsidRPr="00262D0A">
          <w:rPr>
            <w:color w:val="0000FF"/>
            <w:sz w:val="22"/>
            <w:szCs w:val="22"/>
            <w:u w:val="single"/>
            <w:lang w:val="ru-RU"/>
          </w:rPr>
          <w:t>4</w:t>
        </w:r>
        <w:proofErr w:type="spellStart"/>
        <w:r>
          <w:rPr>
            <w:color w:val="0000FF"/>
            <w:sz w:val="22"/>
            <w:szCs w:val="22"/>
            <w:u w:val="single"/>
          </w:rPr>
          <w:t>tZRd</w:t>
        </w:r>
        <w:proofErr w:type="spellEnd"/>
        <w:r w:rsidRPr="00262D0A">
          <w:rPr>
            <w:color w:val="0000FF"/>
            <w:sz w:val="22"/>
            <w:szCs w:val="22"/>
            <w:u w:val="single"/>
            <w:lang w:val="ru-RU"/>
          </w:rPr>
          <w:t>2-</w:t>
        </w:r>
        <w:proofErr w:type="spellStart"/>
        <w:r>
          <w:rPr>
            <w:color w:val="0000FF"/>
            <w:sz w:val="22"/>
            <w:szCs w:val="22"/>
            <w:u w:val="single"/>
          </w:rPr>
          <w:t>VuMDHme</w:t>
        </w:r>
        <w:proofErr w:type="spellEnd"/>
        <w:r w:rsidRPr="00262D0A">
          <w:rPr>
            <w:color w:val="0000FF"/>
            <w:sz w:val="22"/>
            <w:szCs w:val="22"/>
            <w:u w:val="single"/>
            <w:lang w:val="ru-RU"/>
          </w:rPr>
          <w:t>7</w:t>
        </w:r>
        <w:r>
          <w:rPr>
            <w:color w:val="0000FF"/>
            <w:sz w:val="22"/>
            <w:szCs w:val="22"/>
            <w:u w:val="single"/>
          </w:rPr>
          <w:t>l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8</w:t>
        </w:r>
        <w:r>
          <w:rPr>
            <w:color w:val="0000FF"/>
            <w:sz w:val="22"/>
            <w:szCs w:val="22"/>
            <w:u w:val="single"/>
          </w:rPr>
          <w:t>Vg</w:t>
        </w:r>
      </w:hyperlink>
      <w:r w:rsidRPr="00262D0A">
        <w:rPr>
          <w:sz w:val="22"/>
          <w:szCs w:val="22"/>
          <w:lang w:val="ru-RU"/>
        </w:rPr>
        <w:t xml:space="preserve"> </w:t>
      </w:r>
    </w:p>
    <w:p w14:paraId="61720104" w14:textId="77777777" w:rsidR="00691611" w:rsidRPr="00262D0A" w:rsidRDefault="00262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83" w:firstLine="1170"/>
        <w:jc w:val="both"/>
        <w:rPr>
          <w:sz w:val="22"/>
          <w:szCs w:val="22"/>
          <w:lang w:val="ru-RU"/>
        </w:rPr>
      </w:pPr>
      <w:r w:rsidRPr="00262D0A">
        <w:rPr>
          <w:sz w:val="22"/>
          <w:szCs w:val="22"/>
          <w:lang w:val="ru-RU"/>
        </w:rPr>
        <w:t xml:space="preserve">Твиттер: </w:t>
      </w:r>
      <w:hyperlink r:id="rId11">
        <w:r>
          <w:rPr>
            <w:color w:val="0000FF"/>
            <w:sz w:val="22"/>
            <w:szCs w:val="22"/>
            <w:u w:val="single"/>
          </w:rPr>
          <w:t>https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://</w:t>
        </w:r>
        <w:r>
          <w:rPr>
            <w:color w:val="0000FF"/>
            <w:sz w:val="22"/>
            <w:szCs w:val="22"/>
            <w:u w:val="single"/>
          </w:rPr>
          <w:t>twitter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.</w:t>
        </w:r>
        <w:r>
          <w:rPr>
            <w:color w:val="0000FF"/>
            <w:sz w:val="22"/>
            <w:szCs w:val="22"/>
            <w:u w:val="single"/>
          </w:rPr>
          <w:t>com</w:t>
        </w:r>
        <w:r w:rsidRPr="00262D0A">
          <w:rPr>
            <w:color w:val="0000FF"/>
            <w:sz w:val="22"/>
            <w:szCs w:val="22"/>
            <w:u w:val="single"/>
            <w:lang w:val="ru-RU"/>
          </w:rPr>
          <w:t>/</w:t>
        </w:r>
        <w:proofErr w:type="spellStart"/>
        <w:r>
          <w:rPr>
            <w:color w:val="0000FF"/>
            <w:sz w:val="22"/>
            <w:szCs w:val="22"/>
            <w:u w:val="single"/>
          </w:rPr>
          <w:t>tolerancenterCA</w:t>
        </w:r>
        <w:proofErr w:type="spellEnd"/>
      </w:hyperlink>
      <w:r w:rsidRPr="00262D0A">
        <w:rPr>
          <w:sz w:val="22"/>
          <w:szCs w:val="22"/>
          <w:lang w:val="ru-RU"/>
        </w:rPr>
        <w:t xml:space="preserve"> </w:t>
      </w:r>
    </w:p>
    <w:p w14:paraId="6D9DEE43" w14:textId="77777777" w:rsidR="00691611" w:rsidRPr="00262D0A" w:rsidRDefault="00691611">
      <w:pPr>
        <w:shd w:val="clear" w:color="auto" w:fill="FFFFFF"/>
        <w:ind w:right="283"/>
        <w:jc w:val="both"/>
        <w:rPr>
          <w:sz w:val="22"/>
          <w:szCs w:val="22"/>
          <w:lang w:val="ru-RU"/>
        </w:rPr>
      </w:pPr>
    </w:p>
    <w:p w14:paraId="721E3C16" w14:textId="77777777" w:rsidR="00691611" w:rsidRPr="00262D0A" w:rsidRDefault="00262D0A">
      <w:pPr>
        <w:pBdr>
          <w:bottom w:val="single" w:sz="12" w:space="1" w:color="000000"/>
        </w:pBdr>
        <w:shd w:val="clear" w:color="auto" w:fill="FFFFFF"/>
        <w:ind w:left="1133" w:right="283"/>
        <w:jc w:val="both"/>
        <w:rPr>
          <w:sz w:val="20"/>
          <w:szCs w:val="20"/>
          <w:lang w:val="ru-RU"/>
        </w:rPr>
      </w:pPr>
      <w:r w:rsidRPr="00262D0A">
        <w:rPr>
          <w:sz w:val="20"/>
          <w:szCs w:val="20"/>
          <w:lang w:val="ru-RU"/>
        </w:rPr>
        <w:t>________________________________________________________________________________________________</w:t>
      </w:r>
    </w:p>
    <w:p w14:paraId="0CF41F9E" w14:textId="0E913774" w:rsidR="00691611" w:rsidRPr="00262D0A" w:rsidRDefault="00262D0A">
      <w:pPr>
        <w:pBdr>
          <w:bottom w:val="single" w:sz="12" w:space="1" w:color="000000"/>
        </w:pBdr>
        <w:shd w:val="clear" w:color="auto" w:fill="FFFFFF"/>
        <w:ind w:left="1133" w:right="283"/>
        <w:jc w:val="both"/>
        <w:rPr>
          <w:color w:val="000000"/>
          <w:sz w:val="20"/>
          <w:szCs w:val="20"/>
          <w:highlight w:val="yellow"/>
          <w:lang w:val="ru-RU"/>
        </w:rPr>
      </w:pPr>
      <w:r w:rsidRPr="00262D0A">
        <w:rPr>
          <w:i/>
          <w:sz w:val="20"/>
          <w:szCs w:val="20"/>
          <w:lang w:val="ru-RU"/>
        </w:rPr>
        <w:t>Семинар-тренинг организован в рамках финансируемого Европейским Союзом проекта «Трансграничный многосторонний диалог в интересах толерантности и мира в Центральной Азии» реализуемый консорциумом под руководством Фонда им. Конрада Аденауэра совместно с тремя национальными партнерами: Экологическое Движение “БИОМ” (Кыргызстан), Общенациональное Движение “</w:t>
      </w:r>
      <w:proofErr w:type="spellStart"/>
      <w:r w:rsidRPr="00262D0A">
        <w:rPr>
          <w:i/>
          <w:sz w:val="20"/>
          <w:szCs w:val="20"/>
          <w:lang w:val="ru-RU"/>
        </w:rPr>
        <w:t>Юксалиш</w:t>
      </w:r>
      <w:proofErr w:type="spellEnd"/>
      <w:r w:rsidRPr="00262D0A">
        <w:rPr>
          <w:i/>
          <w:sz w:val="20"/>
          <w:szCs w:val="20"/>
          <w:lang w:val="ru-RU"/>
        </w:rPr>
        <w:t xml:space="preserve">” (Узбекистан) и Общественная Организация “Гендер и Развитие” (Таджикистан), совместно с </w:t>
      </w:r>
      <w:r w:rsidR="00BC075B">
        <w:rPr>
          <w:i/>
          <w:sz w:val="20"/>
          <w:szCs w:val="20"/>
          <w:lang w:val="ru-RU"/>
        </w:rPr>
        <w:t>Министерством дошкольного и школьного образования.</w:t>
      </w:r>
    </w:p>
    <w:tbl>
      <w:tblPr>
        <w:tblStyle w:val="af5"/>
        <w:tblW w:w="110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46"/>
        <w:gridCol w:w="4140"/>
      </w:tblGrid>
      <w:tr w:rsidR="00691611" w:rsidRPr="006564E1" w14:paraId="35ED9913" w14:textId="77777777" w:rsidTr="00BC075B">
        <w:tc>
          <w:tcPr>
            <w:tcW w:w="6946" w:type="dxa"/>
          </w:tcPr>
          <w:p w14:paraId="0C6DB21D" w14:textId="25F87CC5" w:rsidR="00691611" w:rsidRPr="00262D0A" w:rsidRDefault="00BC075B">
            <w:pPr>
              <w:ind w:left="1302" w:right="7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742E99AE" wp14:editId="27B39DB2">
                  <wp:simplePos x="0" y="0"/>
                  <wp:positionH relativeFrom="column">
                    <wp:posOffset>2644140</wp:posOffset>
                  </wp:positionH>
                  <wp:positionV relativeFrom="paragraph">
                    <wp:posOffset>237090</wp:posOffset>
                  </wp:positionV>
                  <wp:extent cx="749300" cy="329565"/>
                  <wp:effectExtent l="0" t="0" r="0" b="0"/>
                  <wp:wrapSquare wrapText="bothSides" distT="0" distB="0" distL="114300" distR="114300"/>
                  <wp:docPr id="31" name="image3.jpg" descr="C:\Users\Lotos\Downloads\biom_visit card-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Lotos\Downloads\biom_visit card-0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29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F02E351" wp14:editId="0A3360B8">
                  <wp:simplePos x="0" y="0"/>
                  <wp:positionH relativeFrom="column">
                    <wp:posOffset>3697155</wp:posOffset>
                  </wp:positionH>
                  <wp:positionV relativeFrom="paragraph">
                    <wp:posOffset>140855</wp:posOffset>
                  </wp:positionV>
                  <wp:extent cx="506730" cy="506730"/>
                  <wp:effectExtent l="0" t="0" r="0" b="0"/>
                  <wp:wrapNone/>
                  <wp:docPr id="3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0781BFD6" wp14:editId="155A6508">
                  <wp:simplePos x="0" y="0"/>
                  <wp:positionH relativeFrom="column">
                    <wp:posOffset>1386185</wp:posOffset>
                  </wp:positionH>
                  <wp:positionV relativeFrom="paragraph">
                    <wp:posOffset>196950</wp:posOffset>
                  </wp:positionV>
                  <wp:extent cx="981075" cy="452120"/>
                  <wp:effectExtent l="0" t="0" r="0" b="0"/>
                  <wp:wrapNone/>
                  <wp:docPr id="3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52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262D0A"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20DF074" wp14:editId="0BCE6191">
                  <wp:simplePos x="0" y="0"/>
                  <wp:positionH relativeFrom="column">
                    <wp:posOffset>177164</wp:posOffset>
                  </wp:positionH>
                  <wp:positionV relativeFrom="paragraph">
                    <wp:posOffset>132715</wp:posOffset>
                  </wp:positionV>
                  <wp:extent cx="900430" cy="576580"/>
                  <wp:effectExtent l="0" t="0" r="0" b="0"/>
                  <wp:wrapTopAndBottom distT="0" dist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576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756C179" w14:textId="48017FD7" w:rsidR="00691611" w:rsidRPr="00262D0A" w:rsidRDefault="00691611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  <w:p w14:paraId="69D204CF" w14:textId="2EA8ECB5" w:rsidR="00691611" w:rsidRDefault="00BC075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32D5EC62" wp14:editId="2997130A">
                  <wp:simplePos x="0" y="0"/>
                  <wp:positionH relativeFrom="column">
                    <wp:posOffset>613225</wp:posOffset>
                  </wp:positionH>
                  <wp:positionV relativeFrom="paragraph">
                    <wp:posOffset>91050</wp:posOffset>
                  </wp:positionV>
                  <wp:extent cx="1343025" cy="564515"/>
                  <wp:effectExtent l="0" t="0" r="0" b="0"/>
                  <wp:wrapSquare wrapText="bothSides" distT="0" distB="0" distL="114300" distR="114300"/>
                  <wp:docPr id="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16AF1">
              <w:rPr>
                <w:noProof/>
                <w:sz w:val="28"/>
                <w:szCs w:val="28"/>
              </w:rPr>
              <w:drawing>
                <wp:inline distT="0" distB="0" distL="0" distR="0" wp14:anchorId="0389D8C7" wp14:editId="4AAA5DB2">
                  <wp:extent cx="2011680" cy="68643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15" cy="69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390F5D28" w14:textId="77777777" w:rsidR="00691611" w:rsidRDefault="0069161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C2F8F7" w14:textId="1EAE888E" w:rsidR="00691611" w:rsidRPr="00262D0A" w:rsidRDefault="00262D0A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  <w:lang w:val="ru-RU"/>
              </w:rPr>
            </w:pPr>
            <w:r w:rsidRPr="00262D0A">
              <w:rPr>
                <w:rFonts w:ascii="Arial" w:eastAsia="Arial" w:hAnsi="Arial" w:cs="Arial"/>
                <w:color w:val="0B0C0C"/>
                <w:sz w:val="18"/>
                <w:szCs w:val="18"/>
                <w:highlight w:val="white"/>
                <w:lang w:val="ru-RU"/>
              </w:rPr>
              <w:t>Европейский Союз включает в себя 27 государств-членов, объединивших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Европейский Союз неуклонно стремится передавать и приобщать к своим достижениям и ценностям страны и народы, находящиеся за его пределами.</w:t>
            </w:r>
          </w:p>
          <w:p w14:paraId="12D5F62C" w14:textId="3CFC99AF" w:rsidR="00691611" w:rsidRPr="00262D0A" w:rsidRDefault="00691611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  <w:lang w:val="ru-RU"/>
              </w:rPr>
            </w:pPr>
          </w:p>
          <w:p w14:paraId="3551B2AD" w14:textId="77777777" w:rsidR="00691611" w:rsidRPr="00262D0A" w:rsidRDefault="00691611">
            <w:pPr>
              <w:jc w:val="both"/>
              <w:rPr>
                <w:rFonts w:ascii="Arial" w:eastAsia="Arial" w:hAnsi="Arial" w:cs="Arial"/>
                <w:color w:val="0B0C0C"/>
                <w:sz w:val="18"/>
                <w:szCs w:val="18"/>
                <w:lang w:val="ru-RU"/>
              </w:rPr>
            </w:pPr>
          </w:p>
          <w:p w14:paraId="1A4075A2" w14:textId="2A28C8EB" w:rsidR="00691611" w:rsidRPr="00262D0A" w:rsidRDefault="00691611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</w:tbl>
    <w:p w14:paraId="771643D8" w14:textId="148C1CA6" w:rsidR="00691611" w:rsidRPr="00262D0A" w:rsidRDefault="00691611">
      <w:pPr>
        <w:spacing w:after="240" w:line="276" w:lineRule="auto"/>
        <w:ind w:left="6379"/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14:paraId="2C359C6C" w14:textId="77777777" w:rsidR="00691611" w:rsidRPr="00262D0A" w:rsidRDefault="00691611">
      <w:pPr>
        <w:ind w:right="1134"/>
        <w:jc w:val="both"/>
        <w:rPr>
          <w:rFonts w:ascii="Arial" w:eastAsia="Arial" w:hAnsi="Arial" w:cs="Arial"/>
          <w:sz w:val="20"/>
          <w:szCs w:val="20"/>
          <w:lang w:val="ru-RU"/>
        </w:rPr>
      </w:pPr>
    </w:p>
    <w:sectPr w:rsidR="00691611" w:rsidRPr="00262D0A">
      <w:pgSz w:w="11906" w:h="16838"/>
      <w:pgMar w:top="0" w:right="849" w:bottom="1276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ter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05D2"/>
    <w:multiLevelType w:val="multilevel"/>
    <w:tmpl w:val="D6E81ED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11"/>
    <w:rsid w:val="00262D0A"/>
    <w:rsid w:val="00591CA1"/>
    <w:rsid w:val="005B10B2"/>
    <w:rsid w:val="006564E1"/>
    <w:rsid w:val="00691611"/>
    <w:rsid w:val="00A47B43"/>
    <w:rsid w:val="00BC075B"/>
    <w:rsid w:val="00C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51E2"/>
  <w15:docId w15:val="{B27B7728-4C79-409B-AECF-CF486358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7D8"/>
    <w:rPr>
      <w:lang w:val="en-GB"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487F1B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487F1B"/>
    <w:rPr>
      <w:rFonts w:cs="Times New Roman"/>
      <w:b/>
      <w:bCs/>
    </w:rPr>
  </w:style>
  <w:style w:type="table" w:styleId="a6">
    <w:name w:val="Table Grid"/>
    <w:basedOn w:val="a1"/>
    <w:rsid w:val="00E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6A5B2E"/>
    <w:pPr>
      <w:spacing w:before="100" w:beforeAutospacing="1" w:after="100" w:afterAutospacing="1"/>
    </w:pPr>
  </w:style>
  <w:style w:type="paragraph" w:customStyle="1" w:styleId="KeinLeerraum1">
    <w:name w:val="Kein Leerraum1"/>
    <w:uiPriority w:val="1"/>
    <w:qFormat/>
    <w:rsid w:val="00876F26"/>
    <w:rPr>
      <w:rFonts w:ascii="Calibri" w:eastAsia="Calibri" w:hAnsi="Calibri"/>
      <w:sz w:val="22"/>
      <w:szCs w:val="22"/>
      <w:lang w:val="en-GB" w:eastAsia="en-US"/>
    </w:rPr>
  </w:style>
  <w:style w:type="paragraph" w:styleId="a8">
    <w:name w:val="List Paragraph"/>
    <w:aliases w:val="Bullets"/>
    <w:basedOn w:val="a"/>
    <w:uiPriority w:val="34"/>
    <w:qFormat/>
    <w:rsid w:val="00EA60B9"/>
    <w:pPr>
      <w:spacing w:after="160" w:line="256" w:lineRule="auto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E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AE6A5C"/>
    <w:rPr>
      <w:rFonts w:ascii="Courier New" w:hAnsi="Courier New" w:cs="Courier New"/>
      <w:lang w:val="ru-RU" w:eastAsia="ru-RU"/>
    </w:rPr>
  </w:style>
  <w:style w:type="character" w:customStyle="1" w:styleId="hps">
    <w:name w:val="hps"/>
    <w:rsid w:val="009512EC"/>
  </w:style>
  <w:style w:type="character" w:customStyle="1" w:styleId="shorttext">
    <w:name w:val="short_text"/>
    <w:rsid w:val="001D07F8"/>
  </w:style>
  <w:style w:type="character" w:styleId="a9">
    <w:name w:val="annotation reference"/>
    <w:rsid w:val="007322D1"/>
    <w:rPr>
      <w:sz w:val="16"/>
      <w:szCs w:val="16"/>
    </w:rPr>
  </w:style>
  <w:style w:type="paragraph" w:styleId="aa">
    <w:name w:val="annotation text"/>
    <w:basedOn w:val="a"/>
    <w:link w:val="ab"/>
    <w:rsid w:val="007322D1"/>
    <w:rPr>
      <w:sz w:val="20"/>
      <w:szCs w:val="20"/>
    </w:rPr>
  </w:style>
  <w:style w:type="character" w:customStyle="1" w:styleId="ab">
    <w:name w:val="Текст примечания Знак"/>
    <w:link w:val="aa"/>
    <w:rsid w:val="007322D1"/>
    <w:rPr>
      <w:lang w:val="en-GB" w:eastAsia="en-GB"/>
    </w:rPr>
  </w:style>
  <w:style w:type="paragraph" w:styleId="ac">
    <w:name w:val="annotation subject"/>
    <w:basedOn w:val="aa"/>
    <w:next w:val="aa"/>
    <w:link w:val="ad"/>
    <w:rsid w:val="007322D1"/>
    <w:rPr>
      <w:b/>
      <w:bCs/>
    </w:rPr>
  </w:style>
  <w:style w:type="character" w:customStyle="1" w:styleId="ad">
    <w:name w:val="Тема примечания Знак"/>
    <w:link w:val="ac"/>
    <w:rsid w:val="007322D1"/>
    <w:rPr>
      <w:b/>
      <w:bCs/>
      <w:lang w:val="en-GB" w:eastAsia="en-GB"/>
    </w:rPr>
  </w:style>
  <w:style w:type="paragraph" w:styleId="ae">
    <w:name w:val="Balloon Text"/>
    <w:basedOn w:val="a"/>
    <w:link w:val="af"/>
    <w:rsid w:val="007322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322D1"/>
    <w:rPr>
      <w:rFonts w:ascii="Tahoma" w:hAnsi="Tahoma" w:cs="Tahoma"/>
      <w:sz w:val="16"/>
      <w:szCs w:val="16"/>
      <w:lang w:val="en-GB" w:eastAsia="en-GB"/>
    </w:rPr>
  </w:style>
  <w:style w:type="paragraph" w:styleId="af0">
    <w:name w:val="header"/>
    <w:basedOn w:val="a"/>
    <w:link w:val="af1"/>
    <w:unhideWhenUsed/>
    <w:rsid w:val="006B7737"/>
    <w:pPr>
      <w:tabs>
        <w:tab w:val="center" w:pos="4536"/>
        <w:tab w:val="right" w:pos="9072"/>
      </w:tabs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rsid w:val="006B7737"/>
    <w:rPr>
      <w:rFonts w:ascii="Arial" w:eastAsia="Calibri" w:hAnsi="Arial"/>
      <w:sz w:val="22"/>
      <w:szCs w:val="22"/>
      <w:lang w:val="en-GB" w:eastAsia="en-US"/>
    </w:rPr>
  </w:style>
  <w:style w:type="character" w:customStyle="1" w:styleId="apple-converted-space">
    <w:name w:val="apple-converted-space"/>
    <w:rsid w:val="00BC77DD"/>
  </w:style>
  <w:style w:type="paragraph" w:styleId="af2">
    <w:name w:val="Revision"/>
    <w:hidden/>
    <w:uiPriority w:val="99"/>
    <w:semiHidden/>
    <w:rsid w:val="007720F1"/>
    <w:rPr>
      <w:lang w:val="en-GB" w:eastAsia="en-GB"/>
    </w:rPr>
  </w:style>
  <w:style w:type="character" w:customStyle="1" w:styleId="10">
    <w:name w:val="Неразрешенное упоминание1"/>
    <w:uiPriority w:val="99"/>
    <w:semiHidden/>
    <w:unhideWhenUsed/>
    <w:rsid w:val="009D7E2F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A3B5B"/>
    <w:rPr>
      <w:color w:val="605E5C"/>
      <w:shd w:val="clear" w:color="auto" w:fill="E1DFDD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olerancenter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ace4centralasia.org/" TargetMode="Externa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witter.com/tolerancenter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channel/UCPcL4tZRd2-VuMDHme7l8V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tolerancente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rg2WZuN4IvBZWF5p/JTFpwtJSg==">AMUW2mUEXHvRQJfDCWHl+fxFBzwzD6cqEHZHOIZ5ComnSSEqappUK4dbuLy/yWXKAjGTm21sPNppL2d282GWR0HPFirwQK2QCdxL4Z8cAs5PROY5XSlS80K0KlESV26GOg6pSW9Z9SgW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Mahbuba ABDULLAEVA</dc:creator>
  <cp:lastModifiedBy>HP</cp:lastModifiedBy>
  <cp:revision>5</cp:revision>
  <dcterms:created xsi:type="dcterms:W3CDTF">2023-04-17T22:07:00Z</dcterms:created>
  <dcterms:modified xsi:type="dcterms:W3CDTF">2023-05-04T19:13:00Z</dcterms:modified>
</cp:coreProperties>
</file>